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D68" w:rsidRPr="00C82D68" w:rsidRDefault="00C82D68" w:rsidP="00C82D6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CE0000"/>
          <w:kern w:val="36"/>
          <w:sz w:val="24"/>
          <w:szCs w:val="24"/>
          <w:lang w:eastAsia="ru-RU"/>
        </w:rPr>
      </w:pPr>
      <w:r w:rsidRPr="00C82D68">
        <w:rPr>
          <w:rFonts w:ascii="Arial" w:eastAsia="Times New Roman" w:hAnsi="Arial" w:cs="Arial"/>
          <w:b/>
          <w:bCs/>
          <w:color w:val="CE0000"/>
          <w:kern w:val="36"/>
          <w:sz w:val="24"/>
          <w:szCs w:val="24"/>
          <w:lang w:eastAsia="ru-RU"/>
        </w:rPr>
        <w:t>ЛИНЕЙКИ СИНУСНЫЕ ГОСТ 4046-80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Группа П53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ГОСУДАРСТВЕННЫЙ СТАНДАРТ СОЮЗА ССР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4" w:tooltip="" w:history="1">
        <w:r w:rsidRPr="00C82D6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ЛИНЕЙКИ СИНУСНЫЕ</w:t>
        </w:r>
      </w:hyperlink>
      <w:r w:rsidRPr="00C82D6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Технические условия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Sins</w:t>
      </w:r>
      <w:proofErr w:type="spell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bars</w:t>
      </w:r>
      <w:proofErr w:type="spell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C82D6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Technical conditions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ОКП</w:t>
      </w:r>
      <w:r w:rsidRPr="00C82D6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39 4440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Дата</w:t>
      </w:r>
      <w:r w:rsidRPr="00C82D6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введения</w:t>
      </w:r>
      <w:r w:rsidRPr="00C82D6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1982-01-01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ИНФОРМАЦИОННЫЕ ДАННЫЕ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РАЗРАБОТАН И ВНЕСЕН Министерством станкостроительной и инструментальной промышленности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ИСПОЛНИТЕЛИ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А.М.Смогоржевский</w:t>
      </w:r>
      <w:proofErr w:type="spell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(руководитель темы);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Н.А.Михайлова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УТВЕРЖДЕН И ВВЕДЕН В ДЕЙСТВИЕ Постановлением Государственного комитета СССР по стандартам от 11.12.80 N 5772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Изменение N 3 принято Межгосударственным Советом по стандартизации, метрологии и сертификации (протокол N 3 от 18.02.93)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За принятие проголосовали: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Азербайджанская Республика   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Азгосстандарт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Республика Армения   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Армгосстандарт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Республика Белоруссия    Госстандарт Белоруссии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Грузия   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Грузстандарт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Республика Казахстан    Госстандарт Республики Казахстан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Республика Молдова   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Молдовастандарт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Российская Федерация    Госстандарт России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Туркменистан    Главная государственная инспекция Туркменистана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Республика Узбекистан   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Узгосстандарт</w:t>
      </w:r>
      <w:proofErr w:type="spell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Украина    Госстандарт Украины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ВЗАМЕН ГОСТ 4046-71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ССЫЛОЧНЫЕ НОРМАТИВНО-ТЕХНИЧЕСКИЕ ДОКУМЕНТЫ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2.601-95   2.14.2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9.306-85   2.12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801-78      2.8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2789-73    2.10, 2.11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4543-71    2.8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5950-73    2.8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13762-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86  2.16.1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6.1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28197-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90  2.16.2</w:t>
      </w:r>
      <w:proofErr w:type="gram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 Р 50460-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92  2.16.2</w:t>
      </w:r>
      <w:proofErr w:type="gram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 2191-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92  5.1</w:t>
      </w:r>
      <w:proofErr w:type="gram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Ограничение срока действия снято по протоколу N 7-95 Межгосударственного Совета по стандартизации, метрологии и сертификации (ИУС 11-95)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ПЕРЕИЗДАНИЕ (июнь 1998 г.) с Изменениями N 1, 2, 3, утвержденными в феврале 1986 г., мае 1989 г., декабре 1995 г. (ИУС 5-86, 8-89, 2-96)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 Настоящий стандарт распространяется на синусные линейки с расстоянием между осями роликов 100-500 мм, предназначенные для измерения наружных углов от 0 до 45°.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Требования настоящего стандарта являются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обязательными.(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3).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ТИПЫ, ОСНОВНЫЕ ПАРАМЕТРЫ И РАЗМЕРЫ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1.1. Синусные линейки следует изготовлять типов: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ЛС — синусные линейки без опорной плиты с одним наклоном (черт.1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   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ЛСО — синусные линейки с опорной плитой с одним наклоном (черт.2);    ЛСД — синусные линейки с опорной плитой с двумя наклонами (черт.3).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A78188E" wp14:editId="51DA9AF6">
            <wp:extent cx="3990975" cy="4076700"/>
            <wp:effectExtent l="0" t="0" r="9525" b="0"/>
            <wp:docPr id="1" name="Рисунок 1" descr="http://www.vladpm.ru/wp-content/uploads/2015/10/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ladpm.ru/wp-content/uploads/2015/10/4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 — столик; 2 — ролики; 3 — боковые планки; 4 — упорная планка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Черт.1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C52F898" wp14:editId="5254052C">
            <wp:extent cx="4324350" cy="5372100"/>
            <wp:effectExtent l="0" t="0" r="0" b="0"/>
            <wp:docPr id="2" name="Рисунок 2" descr="http://www.vladpm.ru/wp-content/uploads/2015/10/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ladpm.ru/wp-content/uploads/2015/10/4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 — опорная плита; 2 — ролики; 3 — крышка; 4 — столик; 5 — упорная планка; 6 — боковые планки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Черт.2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17C679" wp14:editId="20A8D551">
            <wp:extent cx="5505450" cy="3143250"/>
            <wp:effectExtent l="0" t="0" r="0" b="0"/>
            <wp:docPr id="3" name="Рисунок 3" descr="http://www.vladpm.ru/wp-content/uploads/2015/10/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ladpm.ru/wp-content/uploads/2015/10/40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1 — столик; 2 — ролики; 3 — упорные планки; 4 — средняя плита; 5 — опорная плита; 6 — крышки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Черт.3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Примечание. Черт.1-3 не определяют конструкцию.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1.2. По точности изготовления синусные линейки следует выпускать двух классов точности: 1 и 2.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1.3. Основные размеры линеек должны соответствовать указанным в табл.1.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1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Размеры в мм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25CEF8" wp14:editId="72148B2F">
            <wp:extent cx="6238875" cy="4438650"/>
            <wp:effectExtent l="0" t="0" r="9525" b="0"/>
            <wp:docPr id="4" name="Рисунок 4" descr="http://www.vladpm.ru/wp-content/uploads/2015/10/4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ladpm.ru/wp-content/uploads/2015/10/408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Допускается у линеек с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размерами ,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превышающими 120 мм, на рабочей поверхности столика вместо отверстий делать пазы в количестве не более двух.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Примеры условных обозначений: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синусной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линейки без опорной плиты типа ЛС с размерами =100 мм, =60 мм, 1-го класса точности: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Линейка ЛС-100х60 кл.1 ГОСТ 4046-80;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синусной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линейки с двумя наклонами типа ЛСД с размерами =300 мм и =150 мм, =180 мм, 1-го класса точности: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Линейка ЛСД-300 и 150×180 кл.1 ГОСТ 4046-80.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ТЕХНИЧЕСКИЕ ТРЕБОВАНИЯ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2.1. Синусные линейки должны быть изготовлены в соответствии с требованиями настоящего стандарта по рабочим чертежам, утвержденным в установленном порядке.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2.2. Допускаемые погрешности линеек при установке их на углы до 45° при температуре окружающей среды (20±3) °С и относительной влажности 80% не должны превышать указанных в табл.2.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2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A81F715" wp14:editId="06190822">
            <wp:extent cx="6257925" cy="3924300"/>
            <wp:effectExtent l="0" t="0" r="9525" b="0"/>
            <wp:docPr id="5" name="Рисунок 5" descr="http://www.vladpm.ru/wp-content/uploads/2015/10/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ladpm.ru/wp-content/uploads/2015/10/408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Примечание. Пределы допускаемой погрешности для линеек типа ЛСД установлены отдельно для продольной и поперечной установок на угол.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(Измененная редакция, Изм. N 1).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2.3. Допуски и отклонения рабочих элементов линеек не должны превышать указанных в табл.3.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3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6F0A531" wp14:editId="49FE2F6A">
            <wp:extent cx="6219825" cy="5829300"/>
            <wp:effectExtent l="0" t="0" r="9525" b="0"/>
            <wp:docPr id="6" name="Рисунок 6" descr="http://www.vladpm.ru/wp-content/uploads/2015/10/40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ladpm.ru/wp-content/uploads/2015/10/408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8FE03FE" wp14:editId="684EC705">
            <wp:extent cx="6238875" cy="5648325"/>
            <wp:effectExtent l="0" t="0" r="9525" b="9525"/>
            <wp:docPr id="7" name="Рисунок 7" descr="http://www.vladpm.ru/wp-content/uploads/2015/10/4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ladpm.ru/wp-content/uploads/2015/10/408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3EC1425" wp14:editId="48EE1FBB">
            <wp:extent cx="6238875" cy="6019800"/>
            <wp:effectExtent l="0" t="0" r="9525" b="0"/>
            <wp:docPr id="8" name="Рисунок 8" descr="http://www.vladpm.ru/wp-content/uploads/2015/10/40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ladpm.ru/wp-content/uploads/2015/10/408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CDA66F" wp14:editId="6D27E9F9">
            <wp:extent cx="6257925" cy="2114550"/>
            <wp:effectExtent l="0" t="0" r="9525" b="0"/>
            <wp:docPr id="9" name="Рисунок 9" descr="http://www.vladpm.ru/wp-content/uploads/2015/10/40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ladpm.ru/wp-content/uploads/2015/10/408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Примечание. Отклонения рабочих элементов по пп.3, 4 и 8 должны быть проверены до сборки синусных линеек.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(Измененная редакция, Изм. N 1, 2).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2.4. Пределы регулирования по высоте упорных и боковых планок должны соответствовать указанным в табл.4.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4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мм</w:t>
      </w:r>
      <w:proofErr w:type="gramEnd"/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676C5BE" wp14:editId="7AE933E0">
            <wp:extent cx="5715000" cy="2247900"/>
            <wp:effectExtent l="0" t="0" r="0" b="0"/>
            <wp:docPr id="10" name="Рисунок 10" descr="http://www.vladpm.ru/wp-content/uploads/2015/10/40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ladpm.ru/wp-content/uploads/2015/10/408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2.5. Для установки углов менее 2° у линеек типов ЛСО и ЛСД на расстоянии (3±0,001) мм ниже поверхности, на которую опирается ролик при нулевом положении линейки, должна быть                             предусмотрена дополнительная площадка.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2.6. Упорные планки должны быть с закругленной рабочей кромкой.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2.7. На поверхности деталей линеек не должно быть дефектов, снижающих эксплуатационные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качества.(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2).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2.8. Столик, ролики, опорные плиты и планки должны быть изготовлены из стали марок X по ГОСТ 5950*, 20Х по ГОСТ 4543 и ШХ-15 по ГОСТ 801.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* На территории Российской Федерации действует ГОСТ 5950-2000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2.9. Твердость рабочих поверхностей столика, роликов, планок и опорной плиты должна быть не ниже 61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HRC.(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1).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2.10. Параметр шероховатости рабочих поверхностей столика и опорной плиты должен быть 0,08 мкм по ГОСТ 2789.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Для линеек с размером =90 мм и более допускается местная шероховатость с параметром 0,16 мкм при контроле допуска плоскостности интерференционным методом.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(Измененная редакция, Изм. N 2).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2.11. Параметр шероховатости рабочих поверхностей роликов должен быть 0,04 мкм по ГОСТ 2789.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2.12. Нерабочие поверхности деталей линеек, за исключением ролика, должны иметь защитное антикоррозионное покрытие по ГОСТ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9.306.(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2).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2.13. Синусные линейки должны быть размагничены.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2.14. Комплектность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2.14.1. Комплект линеек должен соответствовать указанному в табл.4а.Допускается включать в комплект дополнительные приспособления.</w:t>
      </w:r>
    </w:p>
    <w:p w:rsidR="00C82D68" w:rsidRPr="00C82D68" w:rsidRDefault="00C82D68" w:rsidP="00C82D6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4а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8CE690" wp14:editId="009FFB6E">
            <wp:extent cx="6210300" cy="4362450"/>
            <wp:effectExtent l="0" t="0" r="0" b="0"/>
            <wp:docPr id="11" name="Рисунок 11" descr="http://www.vladpm.ru/wp-content/uploads/2015/10/4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ladpm.ru/wp-content/uploads/2015/10/408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2.14.2. К каждой линейке прилагают паспорт по ГОСТ 2.601*, включающий инструкцию по эксплуатации.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* На территории Российской Федерации действует ГОСТ 2.601-2006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2.15. Маркировка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2.15.1. На боковых поверхностях синусных линеек должны быть нанесены: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товарный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знак предприятия-изготовителя;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тип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синусной линейки;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размеры ,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 ;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порядковый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номер синусной линейки по системе нумерации предприятия-изготовителя;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обозначение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настоящего стандарта.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2.16. Упаковка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2.16.1. Упаковка синусных линеек — по ГОСТ 13762.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2.16.2. В паспорте синусных линеек при их сертификации проставляют национальный знак соответствия по ГОСТ 28197*.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* На территории Российской Федерации — по ГОСТ Р 50460.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2.14-2.16.2. (Измененная редакция, Изм. N 3).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2.17. (Исключен, Изм. N 2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).Разд.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(Исключен, Изм. N 3).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ПРИЕМКА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4.1. Для проверки соответствия линеек требованиям настоящего стандарта проводят приемочный контроль и периодические испытания и испытания на надежность.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(Измененная редакция, Изм. N 1, 2).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4.2. При приемочном контроле все линейки следует проверять на соответствие требованиям пп.2.2-2.7, 2.11 и 2.12.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4.3. Периодические испытания проводят не реже раза в три года не менее чем на трех линейках из числа прошедших приемочный контроль на соответствие всем требованиям настоящего                       стандарта.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 Результаты испытаний считают удовлетворительными, если все испытанные линейки соответствуют этим требованиям.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(Измененная редакция, Изм. N 2, 3).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4.4. (Исключен, Изм. N 3).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МЕТОДЫ КОНТРОЛЯ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5.1. Поверка синусных линеек — по нормативным документам*.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* На территории Российской Федерации — по МИ 2191.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5.2. При определении влияния транспортной тряски используют ударный стенд, создающий тряску ускорением 30 м/с при частоте 80-120 ударов в минуту.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 Ящики с упакованными линейками крепят к стенду и испытывают при общем числе ударов 15000. После испытаний допускаемые погрешности синусных линеек не должны превышать                      значений, указанных в п.2.2.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5.1, 5.2. (Измененная редакция, Изм. N 3).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5.3. Воздействие климатических факторов при транспортировании проверяют в климатических камерах в следующих режимах: при температуре минус (50±3) °С, плюс (50±5) °С и при относительной влажности (95±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3)%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температуре (35±3) °С. Выдержка в климатической камере по каждому из трех видов испытаний — 2 ч. После испытания допускаемые погрешности линеек не должны превышать значений, указанных в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п.2.2.(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1, 3).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ТРАНСПОРТИРОВАНИЕ И ХРАНЕНИЕ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6.1. Транспортирование и хранение синусных линеек — по ГОСТ 13762.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6.2. Синусные линейки в упаковке следует хранить в помещении при температуре воздуха от плюс 10 до плюс 40 °С и относительной влажности до 80% при температуре 25 °С.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 Разд.6. (Измененная редакция, Изм. N 3).</w:t>
      </w:r>
    </w:p>
    <w:p w:rsidR="00C82D68" w:rsidRPr="00C82D68" w:rsidRDefault="00C82D68" w:rsidP="00C82D6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ГАРАНТИИ ИЗГОТОВИТЕЛЯ</w:t>
      </w:r>
    </w:p>
    <w:p w:rsidR="00C82D68" w:rsidRPr="00C82D68" w:rsidRDefault="00C82D68" w:rsidP="00C82D6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7.1. Изготовитель гарантирует соответствие линеек требованиям настоящего стандарта при соблюдении условий эксплуатации, транспортирования и хранения. Гарантийный срок эксплуатации                 линеек — 18 </w:t>
      </w:r>
      <w:proofErr w:type="spell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мес</w:t>
      </w:r>
      <w:proofErr w:type="spell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 дня их ввода в </w:t>
      </w:r>
      <w:proofErr w:type="gramStart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эксплуатацию.(</w:t>
      </w:r>
      <w:proofErr w:type="gramEnd"/>
      <w:r w:rsidRPr="00C82D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Измененная редакция, Изм. N 2).</w:t>
      </w:r>
    </w:p>
    <w:p w:rsidR="005F2597" w:rsidRDefault="005F2597">
      <w:bookmarkStart w:id="0" w:name="_GoBack"/>
      <w:bookmarkEnd w:id="0"/>
    </w:p>
    <w:sectPr w:rsidR="005F2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17"/>
    <w:rsid w:val="001F4717"/>
    <w:rsid w:val="005F2597"/>
    <w:rsid w:val="00C8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F2A69-88D4-4898-A318-74728153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6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1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0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5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9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5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5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2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0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0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9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4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0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vladpm.ru/products/izmeritelnyj-instrument/linejki-i-metry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1331</Words>
  <Characters>7588</Characters>
  <Application>Microsoft Office Word</Application>
  <DocSecurity>0</DocSecurity>
  <Lines>63</Lines>
  <Paragraphs>17</Paragraphs>
  <ScaleCrop>false</ScaleCrop>
  <Company>RePack by SPecialiST</Company>
  <LinksUpToDate>false</LinksUpToDate>
  <CharactersWithSpaces>8902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3</cp:revision>
  <dcterms:created xsi:type="dcterms:W3CDTF">2018-01-18T10:30:00Z</dcterms:created>
  <dcterms:modified xsi:type="dcterms:W3CDTF">2018-01-18T10:31:00Z</dcterms:modified>
</cp:coreProperties>
</file>